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F4F12" w14:textId="77777777" w:rsidR="004014BE" w:rsidRDefault="00073DB7">
      <w:pPr>
        <w:pStyle w:val="Default"/>
        <w:rPr>
          <w:rFonts w:ascii="Times New Roman" w:eastAsia="Times New Roman" w:hAnsi="Times New Roman" w:cs="Times New Roman"/>
        </w:rPr>
      </w:pPr>
      <w:r>
        <w:rPr>
          <w:rFonts w:ascii="Times New Roman"/>
        </w:rPr>
        <w:t>Carson Fuchs</w:t>
      </w:r>
    </w:p>
    <w:p w14:paraId="31291DE3" w14:textId="77777777" w:rsidR="004014BE" w:rsidRDefault="00073DB7">
      <w:pPr>
        <w:pStyle w:val="Default"/>
        <w:rPr>
          <w:rFonts w:ascii="Times New Roman" w:eastAsia="Times New Roman" w:hAnsi="Times New Roman" w:cs="Times New Roman"/>
        </w:rPr>
      </w:pPr>
      <w:r>
        <w:rPr>
          <w:rFonts w:ascii="Times New Roman"/>
        </w:rPr>
        <w:t>Practicum Rd. 1</w:t>
      </w:r>
    </w:p>
    <w:p w14:paraId="116C57B9" w14:textId="77777777" w:rsidR="004014BE" w:rsidRDefault="00073DB7">
      <w:pPr>
        <w:pStyle w:val="Default"/>
        <w:rPr>
          <w:rFonts w:ascii="Times New Roman" w:eastAsia="Times New Roman" w:hAnsi="Times New Roman" w:cs="Times New Roman"/>
        </w:rPr>
      </w:pPr>
      <w:r>
        <w:rPr>
          <w:rFonts w:ascii="Times New Roman"/>
        </w:rPr>
        <w:t xml:space="preserve">Mrs. Becky </w:t>
      </w:r>
      <w:proofErr w:type="spellStart"/>
      <w:r>
        <w:rPr>
          <w:rFonts w:ascii="Times New Roman"/>
        </w:rPr>
        <w:t>Echelbarger</w:t>
      </w:r>
      <w:proofErr w:type="spellEnd"/>
    </w:p>
    <w:p w14:paraId="046E07E9" w14:textId="77777777" w:rsidR="004014BE" w:rsidRDefault="004014BE">
      <w:pPr>
        <w:pStyle w:val="Default"/>
        <w:rPr>
          <w:rFonts w:ascii="Times New Roman" w:eastAsia="Times New Roman" w:hAnsi="Times New Roman" w:cs="Times New Roman"/>
          <w:sz w:val="22"/>
          <w:szCs w:val="22"/>
        </w:rPr>
      </w:pPr>
    </w:p>
    <w:p w14:paraId="0C3235DD" w14:textId="77777777" w:rsidR="004014BE" w:rsidRDefault="00073DB7" w:rsidP="0060303C">
      <w:pPr>
        <w:pStyle w:val="Default"/>
        <w:jc w:val="center"/>
        <w:rPr>
          <w:rFonts w:ascii="Times New Roman" w:eastAsia="Times New Roman" w:hAnsi="Times New Roman" w:cs="Times New Roman"/>
          <w:sz w:val="28"/>
          <w:szCs w:val="28"/>
        </w:rPr>
      </w:pPr>
      <w:r>
        <w:rPr>
          <w:rFonts w:ascii="Times New Roman"/>
          <w:b/>
          <w:bCs/>
          <w:sz w:val="28"/>
          <w:szCs w:val="28"/>
        </w:rPr>
        <w:t>SOLAR</w:t>
      </w:r>
    </w:p>
    <w:p w14:paraId="7D4905F2" w14:textId="77777777" w:rsidR="004014BE" w:rsidRDefault="004014BE">
      <w:pPr>
        <w:pStyle w:val="Default"/>
        <w:rPr>
          <w:rFonts w:ascii="Times New Roman" w:eastAsia="Times New Roman" w:hAnsi="Times New Roman" w:cs="Times New Roman"/>
          <w:b/>
          <w:bCs/>
          <w:sz w:val="23"/>
          <w:szCs w:val="23"/>
        </w:rPr>
      </w:pPr>
    </w:p>
    <w:p w14:paraId="75760AA0" w14:textId="77777777" w:rsidR="004014BE" w:rsidRDefault="004014BE">
      <w:pPr>
        <w:pStyle w:val="Default"/>
        <w:rPr>
          <w:rFonts w:ascii="Times New Roman" w:eastAsia="Times New Roman" w:hAnsi="Times New Roman" w:cs="Times New Roman"/>
          <w:b/>
          <w:bCs/>
          <w:sz w:val="23"/>
          <w:szCs w:val="23"/>
        </w:rPr>
      </w:pPr>
    </w:p>
    <w:p w14:paraId="4C8283C0" w14:textId="77777777" w:rsidR="004014BE" w:rsidRDefault="00073DB7">
      <w:pPr>
        <w:pStyle w:val="Default"/>
        <w:rPr>
          <w:rFonts w:ascii="Times New Roman" w:eastAsia="Times New Roman" w:hAnsi="Times New Roman" w:cs="Times New Roman"/>
          <w:sz w:val="23"/>
          <w:szCs w:val="23"/>
        </w:rPr>
      </w:pPr>
      <w:r>
        <w:rPr>
          <w:rFonts w:ascii="Times New Roman"/>
          <w:b/>
          <w:bCs/>
          <w:sz w:val="23"/>
          <w:szCs w:val="23"/>
        </w:rPr>
        <w:t>Age Level: Pre-K</w:t>
      </w:r>
    </w:p>
    <w:p w14:paraId="46053EAE" w14:textId="77777777" w:rsidR="004014BE" w:rsidRDefault="00073DB7">
      <w:pPr>
        <w:pStyle w:val="Default"/>
        <w:rPr>
          <w:rFonts w:ascii="Times New Roman" w:eastAsia="Times New Roman" w:hAnsi="Times New Roman" w:cs="Times New Roman"/>
          <w:sz w:val="23"/>
          <w:szCs w:val="23"/>
        </w:rPr>
      </w:pPr>
      <w:r>
        <w:rPr>
          <w:rFonts w:ascii="Times New Roman"/>
          <w:b/>
          <w:bCs/>
          <w:sz w:val="23"/>
          <w:szCs w:val="23"/>
        </w:rPr>
        <w:t>Subject(s) Area: Math Review/Writing</w:t>
      </w:r>
    </w:p>
    <w:p w14:paraId="5242828F" w14:textId="77777777" w:rsidR="004014BE" w:rsidRDefault="004014BE">
      <w:pPr>
        <w:pStyle w:val="Default"/>
        <w:rPr>
          <w:rFonts w:ascii="Times New Roman" w:eastAsia="Times New Roman" w:hAnsi="Times New Roman" w:cs="Times New Roman"/>
          <w:sz w:val="23"/>
          <w:szCs w:val="23"/>
        </w:rPr>
      </w:pPr>
    </w:p>
    <w:p w14:paraId="5C97909F" w14:textId="77777777" w:rsidR="004014BE" w:rsidRDefault="00073DB7">
      <w:pPr>
        <w:pStyle w:val="Default"/>
        <w:rPr>
          <w:rFonts w:ascii="Times New Roman" w:eastAsia="Times New Roman" w:hAnsi="Times New Roman" w:cs="Times New Roman"/>
          <w:sz w:val="23"/>
          <w:szCs w:val="23"/>
        </w:rPr>
      </w:pPr>
      <w:r>
        <w:rPr>
          <w:rFonts w:ascii="Times New Roman"/>
          <w:b/>
          <w:bCs/>
          <w:sz w:val="23"/>
          <w:szCs w:val="23"/>
        </w:rPr>
        <w:t xml:space="preserve">Materials Needed: </w:t>
      </w:r>
    </w:p>
    <w:p w14:paraId="3D941A73"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Number Popsicle Sticks</w:t>
      </w:r>
    </w:p>
    <w:p w14:paraId="75C77CD3"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Paper Clips</w:t>
      </w:r>
    </w:p>
    <w:p w14:paraId="010C9CB3"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Dry Erase Board &amp; Marker</w:t>
      </w:r>
    </w:p>
    <w:p w14:paraId="5BE41DD2"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Play Dough</w:t>
      </w:r>
    </w:p>
    <w:p w14:paraId="5958F43B" w14:textId="77777777" w:rsidR="004014BE" w:rsidRDefault="00073DB7" w:rsidP="0060303C">
      <w:pPr>
        <w:pStyle w:val="Default"/>
        <w:rPr>
          <w:rFonts w:ascii="Times New Roman" w:eastAsia="Times New Roman" w:hAnsi="Times New Roman" w:cs="Times New Roman"/>
          <w:sz w:val="23"/>
          <w:szCs w:val="23"/>
        </w:rPr>
      </w:pPr>
      <w:r>
        <w:rPr>
          <w:rFonts w:ascii="Times New Roman"/>
          <w:sz w:val="23"/>
          <w:szCs w:val="23"/>
        </w:rPr>
        <w:t>Mini Chalk Boards</w:t>
      </w:r>
    </w:p>
    <w:p w14:paraId="449E52CD"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Chalk</w:t>
      </w:r>
    </w:p>
    <w:p w14:paraId="08DB545F"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Sponges</w:t>
      </w:r>
    </w:p>
    <w:p w14:paraId="61408871"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Water</w:t>
      </w:r>
    </w:p>
    <w:p w14:paraId="03BF3F48" w14:textId="77777777" w:rsidR="004014BE" w:rsidRDefault="0060303C" w:rsidP="0060303C">
      <w:pPr>
        <w:pStyle w:val="Default"/>
        <w:jc w:val="center"/>
        <w:rPr>
          <w:rFonts w:ascii="Times New Roman" w:eastAsia="Times New Roman" w:hAnsi="Times New Roman" w:cs="Times New Roman"/>
          <w:sz w:val="23"/>
          <w:szCs w:val="23"/>
        </w:rPr>
      </w:pPr>
      <w:r>
        <w:rPr>
          <w:rFonts w:ascii="Times New Roman"/>
          <w:noProof/>
          <w:sz w:val="23"/>
          <w:szCs w:val="23"/>
        </w:rPr>
        <w:drawing>
          <wp:inline distT="0" distB="0" distL="0" distR="0" wp14:anchorId="70CB871A" wp14:editId="4B0AE6C2">
            <wp:extent cx="3335020" cy="2504640"/>
            <wp:effectExtent l="0" t="0" r="0" b="10160"/>
            <wp:docPr id="1" name="Picture 1" descr="../Desktop/FullSize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ullSizeRend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0809" cy="2524008"/>
                    </a:xfrm>
                    <a:prstGeom prst="rect">
                      <a:avLst/>
                    </a:prstGeom>
                    <a:noFill/>
                    <a:ln>
                      <a:noFill/>
                    </a:ln>
                  </pic:spPr>
                </pic:pic>
              </a:graphicData>
            </a:graphic>
          </wp:inline>
        </w:drawing>
      </w:r>
      <w:bookmarkStart w:id="0" w:name="_GoBack"/>
      <w:bookmarkEnd w:id="0"/>
    </w:p>
    <w:p w14:paraId="5AEB53AB" w14:textId="77777777" w:rsidR="004014BE" w:rsidRDefault="004014BE">
      <w:pPr>
        <w:pStyle w:val="Default"/>
        <w:rPr>
          <w:rFonts w:ascii="Times New Roman" w:eastAsia="Times New Roman" w:hAnsi="Times New Roman" w:cs="Times New Roman"/>
          <w:sz w:val="23"/>
          <w:szCs w:val="23"/>
        </w:rPr>
      </w:pPr>
    </w:p>
    <w:p w14:paraId="10F5AEE6" w14:textId="77777777" w:rsidR="004014BE" w:rsidRDefault="004014BE">
      <w:pPr>
        <w:pStyle w:val="Default"/>
        <w:rPr>
          <w:rFonts w:ascii="Times New Roman" w:eastAsia="Times New Roman" w:hAnsi="Times New Roman" w:cs="Times New Roman"/>
          <w:sz w:val="23"/>
          <w:szCs w:val="23"/>
        </w:rPr>
      </w:pPr>
    </w:p>
    <w:p w14:paraId="3C4376FC" w14:textId="77777777" w:rsidR="004014BE" w:rsidRDefault="00073DB7">
      <w:pPr>
        <w:pStyle w:val="Default"/>
        <w:rPr>
          <w:rFonts w:ascii="Times New Roman" w:eastAsia="Times New Roman" w:hAnsi="Times New Roman" w:cs="Times New Roman"/>
          <w:sz w:val="23"/>
          <w:szCs w:val="23"/>
        </w:rPr>
      </w:pPr>
      <w:r>
        <w:rPr>
          <w:rFonts w:ascii="Times New Roman"/>
          <w:b/>
          <w:bCs/>
          <w:sz w:val="32"/>
          <w:szCs w:val="32"/>
        </w:rPr>
        <w:t>S</w:t>
      </w:r>
      <w:r>
        <w:rPr>
          <w:rFonts w:ascii="Times New Roman"/>
          <w:b/>
          <w:bCs/>
          <w:sz w:val="23"/>
          <w:szCs w:val="23"/>
        </w:rPr>
        <w:t>tandards: (Pre-K or Kindergarten Standards or Early Learning Guidelines)</w:t>
      </w:r>
    </w:p>
    <w:p w14:paraId="03387BB1" w14:textId="77777777" w:rsidR="004014BE" w:rsidRDefault="004014BE">
      <w:pPr>
        <w:pStyle w:val="Default"/>
        <w:rPr>
          <w:rFonts w:ascii="Times New Roman" w:eastAsia="Times New Roman" w:hAnsi="Times New Roman" w:cs="Times New Roman"/>
          <w:sz w:val="23"/>
          <w:szCs w:val="23"/>
        </w:rPr>
      </w:pPr>
    </w:p>
    <w:p w14:paraId="28EDD61F"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MTH.1.4 Demonstrate understanding of one-to-one correspondence between objects and numbers</w:t>
      </w:r>
    </w:p>
    <w:p w14:paraId="473C2C2B"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MTH.1.2. Use number names with written numerals</w:t>
      </w:r>
    </w:p>
    <w:p w14:paraId="6A775458"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L.L.3.3. Use Writing tools and materials</w:t>
      </w:r>
    </w:p>
    <w:p w14:paraId="7EEBB54B" w14:textId="77777777" w:rsidR="004014BE" w:rsidRDefault="004014BE">
      <w:pPr>
        <w:pStyle w:val="Default"/>
        <w:rPr>
          <w:rFonts w:ascii="Times New Roman" w:eastAsia="Times New Roman" w:hAnsi="Times New Roman" w:cs="Times New Roman"/>
          <w:sz w:val="23"/>
          <w:szCs w:val="23"/>
        </w:rPr>
      </w:pPr>
    </w:p>
    <w:p w14:paraId="3396EBB8" w14:textId="77777777" w:rsidR="004014BE" w:rsidRDefault="00073DB7">
      <w:pPr>
        <w:pStyle w:val="Default"/>
        <w:rPr>
          <w:rFonts w:ascii="Times New Roman" w:eastAsia="Times New Roman" w:hAnsi="Times New Roman" w:cs="Times New Roman"/>
          <w:sz w:val="23"/>
          <w:szCs w:val="23"/>
        </w:rPr>
      </w:pPr>
      <w:r>
        <w:rPr>
          <w:rFonts w:ascii="Times New Roman"/>
          <w:b/>
          <w:bCs/>
          <w:sz w:val="32"/>
          <w:szCs w:val="32"/>
        </w:rPr>
        <w:t>O</w:t>
      </w:r>
      <w:r>
        <w:rPr>
          <w:rFonts w:ascii="Times New Roman"/>
          <w:b/>
          <w:bCs/>
          <w:sz w:val="23"/>
          <w:szCs w:val="23"/>
        </w:rPr>
        <w:t xml:space="preserve">bjectives: </w:t>
      </w:r>
    </w:p>
    <w:p w14:paraId="3FDDB3DB" w14:textId="77777777" w:rsidR="004014BE" w:rsidRDefault="004014BE">
      <w:pPr>
        <w:pStyle w:val="Default"/>
        <w:rPr>
          <w:rFonts w:ascii="Times New Roman" w:eastAsia="Times New Roman" w:hAnsi="Times New Roman" w:cs="Times New Roman"/>
          <w:sz w:val="23"/>
          <w:szCs w:val="23"/>
        </w:rPr>
      </w:pPr>
    </w:p>
    <w:p w14:paraId="3749B35F"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Students will review One-to-One Correspondence numbers 1-10</w:t>
      </w:r>
    </w:p>
    <w:p w14:paraId="2173230C"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Students will manipulate materials to write the number 6</w:t>
      </w:r>
    </w:p>
    <w:p w14:paraId="59144D8A"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Students will write the number 6</w:t>
      </w:r>
    </w:p>
    <w:p w14:paraId="7AEF7A3A" w14:textId="77777777" w:rsidR="004014BE" w:rsidRDefault="004014BE">
      <w:pPr>
        <w:pStyle w:val="Default"/>
        <w:rPr>
          <w:rFonts w:ascii="Times New Roman" w:eastAsia="Times New Roman" w:hAnsi="Times New Roman" w:cs="Times New Roman"/>
          <w:sz w:val="23"/>
          <w:szCs w:val="23"/>
        </w:rPr>
      </w:pPr>
    </w:p>
    <w:p w14:paraId="5030EDC4" w14:textId="77777777" w:rsidR="004014BE" w:rsidRDefault="004014BE">
      <w:pPr>
        <w:pStyle w:val="Default"/>
        <w:rPr>
          <w:rFonts w:ascii="Times New Roman" w:eastAsia="Times New Roman" w:hAnsi="Times New Roman" w:cs="Times New Roman"/>
          <w:sz w:val="23"/>
          <w:szCs w:val="23"/>
        </w:rPr>
      </w:pPr>
    </w:p>
    <w:p w14:paraId="001E6B39" w14:textId="77777777" w:rsidR="004014BE" w:rsidRDefault="004014BE">
      <w:pPr>
        <w:pStyle w:val="Default"/>
        <w:rPr>
          <w:rFonts w:ascii="Times New Roman" w:eastAsia="Times New Roman" w:hAnsi="Times New Roman" w:cs="Times New Roman"/>
          <w:sz w:val="23"/>
          <w:szCs w:val="23"/>
        </w:rPr>
      </w:pPr>
    </w:p>
    <w:p w14:paraId="2A041637" w14:textId="77777777" w:rsidR="004014BE" w:rsidRDefault="00073DB7">
      <w:pPr>
        <w:pStyle w:val="Default"/>
        <w:rPr>
          <w:rFonts w:ascii="Times New Roman" w:eastAsia="Times New Roman" w:hAnsi="Times New Roman" w:cs="Times New Roman"/>
          <w:b/>
          <w:bCs/>
          <w:sz w:val="23"/>
          <w:szCs w:val="23"/>
        </w:rPr>
      </w:pPr>
      <w:r>
        <w:rPr>
          <w:rFonts w:ascii="Times New Roman"/>
          <w:b/>
          <w:bCs/>
          <w:sz w:val="32"/>
          <w:szCs w:val="32"/>
        </w:rPr>
        <w:lastRenderedPageBreak/>
        <w:t>L</w:t>
      </w:r>
      <w:r>
        <w:rPr>
          <w:rFonts w:ascii="Times New Roman"/>
          <w:b/>
          <w:bCs/>
          <w:sz w:val="23"/>
          <w:szCs w:val="23"/>
        </w:rPr>
        <w:t xml:space="preserve">earning Activities: </w:t>
      </w:r>
    </w:p>
    <w:p w14:paraId="79D511C6"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 xml:space="preserve">I will present a One to One Correspondence activity to students. </w:t>
      </w:r>
    </w:p>
    <w:p w14:paraId="7E17C054"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 xml:space="preserve">I </w:t>
      </w:r>
      <w:r>
        <w:rPr>
          <w:rFonts w:ascii="Times New Roman"/>
          <w:sz w:val="23"/>
          <w:szCs w:val="23"/>
        </w:rPr>
        <w:t>will give students numbered sticks 1-10 with magnetic strips on each.</w:t>
      </w:r>
    </w:p>
    <w:p w14:paraId="703A49D4"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Students will count the corresponding number of paper clips to their stick and attach the clips.</w:t>
      </w:r>
    </w:p>
    <w:p w14:paraId="072F38D7"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The students will count aloud as a group.</w:t>
      </w:r>
    </w:p>
    <w:p w14:paraId="39A43618"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I will collect the sticks and turn students</w:t>
      </w:r>
      <w:r>
        <w:rPr>
          <w:rFonts w:hAnsi="Times New Roman"/>
          <w:sz w:val="23"/>
          <w:szCs w:val="23"/>
        </w:rPr>
        <w:t>’</w:t>
      </w:r>
      <w:r>
        <w:rPr>
          <w:rFonts w:hAnsi="Times New Roman"/>
          <w:sz w:val="23"/>
          <w:szCs w:val="23"/>
        </w:rPr>
        <w:t xml:space="preserve"> </w:t>
      </w:r>
      <w:r>
        <w:rPr>
          <w:rFonts w:ascii="Times New Roman"/>
          <w:sz w:val="23"/>
          <w:szCs w:val="23"/>
        </w:rPr>
        <w:t>at</w:t>
      </w:r>
      <w:r>
        <w:rPr>
          <w:rFonts w:ascii="Times New Roman"/>
          <w:sz w:val="23"/>
          <w:szCs w:val="23"/>
        </w:rPr>
        <w:t>tention to the board.</w:t>
      </w:r>
    </w:p>
    <w:p w14:paraId="6BBC1414"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Using Hand Writing Without Tears terminology, I will demonstrate how to write the number 6.</w:t>
      </w:r>
    </w:p>
    <w:p w14:paraId="295B298B"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Students will be dismissed to their tables to practice forming the number 6 with play dough.</w:t>
      </w:r>
    </w:p>
    <w:p w14:paraId="29559117"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After a short time, I will collect the play dough</w:t>
      </w:r>
      <w:r>
        <w:rPr>
          <w:rFonts w:ascii="Times New Roman"/>
          <w:sz w:val="23"/>
          <w:szCs w:val="23"/>
        </w:rPr>
        <w:t xml:space="preserve"> and distribute chalk boards, chalk, and wet sponges.</w:t>
      </w:r>
    </w:p>
    <w:p w14:paraId="52ABDFCB" w14:textId="77777777" w:rsidR="004014BE" w:rsidRDefault="00073DB7">
      <w:pPr>
        <w:pStyle w:val="Default"/>
        <w:rPr>
          <w:rFonts w:ascii="Times New Roman" w:eastAsia="Times New Roman" w:hAnsi="Times New Roman" w:cs="Times New Roman"/>
          <w:b/>
          <w:bCs/>
          <w:sz w:val="23"/>
          <w:szCs w:val="23"/>
        </w:rPr>
      </w:pPr>
      <w:r>
        <w:rPr>
          <w:rFonts w:ascii="Times New Roman"/>
          <w:sz w:val="23"/>
          <w:szCs w:val="23"/>
        </w:rPr>
        <w:t>Students will practice writing the number 6 on their chalk boards.</w:t>
      </w:r>
    </w:p>
    <w:p w14:paraId="26B550AE" w14:textId="77777777" w:rsidR="004014BE" w:rsidRDefault="004014BE">
      <w:pPr>
        <w:pStyle w:val="Default"/>
        <w:rPr>
          <w:rFonts w:ascii="Times New Roman" w:eastAsia="Times New Roman" w:hAnsi="Times New Roman" w:cs="Times New Roman"/>
          <w:b/>
          <w:bCs/>
          <w:sz w:val="23"/>
          <w:szCs w:val="23"/>
        </w:rPr>
      </w:pPr>
    </w:p>
    <w:p w14:paraId="14E4E633" w14:textId="77777777" w:rsidR="004014BE" w:rsidRDefault="00073DB7">
      <w:pPr>
        <w:pStyle w:val="Default"/>
        <w:rPr>
          <w:rFonts w:ascii="Times New Roman" w:eastAsia="Times New Roman" w:hAnsi="Times New Roman" w:cs="Times New Roman"/>
          <w:b/>
          <w:bCs/>
          <w:sz w:val="23"/>
          <w:szCs w:val="23"/>
        </w:rPr>
      </w:pPr>
      <w:r>
        <w:rPr>
          <w:rFonts w:ascii="Times New Roman"/>
          <w:b/>
          <w:bCs/>
          <w:sz w:val="23"/>
          <w:szCs w:val="23"/>
        </w:rPr>
        <w:t xml:space="preserve">Reflective Questions: </w:t>
      </w:r>
    </w:p>
    <w:p w14:paraId="2C5FF4D7" w14:textId="77777777" w:rsidR="004014BE" w:rsidRDefault="00073DB7">
      <w:pPr>
        <w:pStyle w:val="Default"/>
        <w:rPr>
          <w:rFonts w:ascii="Times New Roman" w:eastAsia="Times New Roman" w:hAnsi="Times New Roman" w:cs="Times New Roman"/>
          <w:b/>
          <w:bCs/>
          <w:sz w:val="23"/>
          <w:szCs w:val="23"/>
        </w:rPr>
      </w:pPr>
      <w:r>
        <w:rPr>
          <w:rFonts w:ascii="Times New Roman"/>
          <w:sz w:val="23"/>
          <w:szCs w:val="23"/>
        </w:rPr>
        <w:t>Where do we see the number 6? What happens when we put two numbers side by side? Why do you think the paper cli</w:t>
      </w:r>
      <w:r>
        <w:rPr>
          <w:rFonts w:ascii="Times New Roman"/>
          <w:sz w:val="23"/>
          <w:szCs w:val="23"/>
        </w:rPr>
        <w:t xml:space="preserve">ps stick to the number sticks? How do we know? </w:t>
      </w:r>
    </w:p>
    <w:p w14:paraId="7840AC6D" w14:textId="77777777" w:rsidR="004014BE" w:rsidRDefault="004014BE">
      <w:pPr>
        <w:pStyle w:val="Default"/>
        <w:rPr>
          <w:rFonts w:ascii="Times New Roman" w:eastAsia="Times New Roman" w:hAnsi="Times New Roman" w:cs="Times New Roman"/>
          <w:b/>
          <w:bCs/>
          <w:sz w:val="23"/>
          <w:szCs w:val="23"/>
        </w:rPr>
      </w:pPr>
    </w:p>
    <w:p w14:paraId="6423C702" w14:textId="77777777" w:rsidR="004014BE" w:rsidRDefault="00073DB7">
      <w:pPr>
        <w:pStyle w:val="Default"/>
        <w:rPr>
          <w:rFonts w:ascii="Times New Roman" w:eastAsia="Times New Roman" w:hAnsi="Times New Roman" w:cs="Times New Roman"/>
          <w:b/>
          <w:bCs/>
          <w:sz w:val="23"/>
          <w:szCs w:val="23"/>
        </w:rPr>
      </w:pPr>
      <w:r>
        <w:rPr>
          <w:rFonts w:ascii="Times New Roman"/>
          <w:b/>
          <w:bCs/>
          <w:sz w:val="23"/>
          <w:szCs w:val="23"/>
        </w:rPr>
        <w:t xml:space="preserve">Vocabulary: </w:t>
      </w:r>
      <w:r>
        <w:rPr>
          <w:rFonts w:ascii="Times New Roman"/>
          <w:sz w:val="23"/>
          <w:szCs w:val="23"/>
        </w:rPr>
        <w:t>1-10, magnetic, magnet, paper clip, bear cub</w:t>
      </w:r>
    </w:p>
    <w:p w14:paraId="4B9689D8" w14:textId="77777777" w:rsidR="004014BE" w:rsidRDefault="004014BE">
      <w:pPr>
        <w:pStyle w:val="Default"/>
        <w:rPr>
          <w:rFonts w:ascii="Times New Roman" w:eastAsia="Times New Roman" w:hAnsi="Times New Roman" w:cs="Times New Roman"/>
          <w:b/>
          <w:bCs/>
          <w:sz w:val="32"/>
          <w:szCs w:val="32"/>
        </w:rPr>
      </w:pPr>
    </w:p>
    <w:p w14:paraId="6932EF72" w14:textId="77777777" w:rsidR="004014BE" w:rsidRDefault="004014BE">
      <w:pPr>
        <w:pStyle w:val="Default"/>
        <w:rPr>
          <w:rFonts w:ascii="Times New Roman" w:eastAsia="Times New Roman" w:hAnsi="Times New Roman" w:cs="Times New Roman"/>
          <w:b/>
          <w:bCs/>
          <w:sz w:val="32"/>
          <w:szCs w:val="32"/>
        </w:rPr>
      </w:pPr>
    </w:p>
    <w:p w14:paraId="6218C94B" w14:textId="77777777" w:rsidR="004014BE" w:rsidRDefault="004014BE">
      <w:pPr>
        <w:pStyle w:val="Default"/>
        <w:rPr>
          <w:rFonts w:ascii="Times New Roman" w:eastAsia="Times New Roman" w:hAnsi="Times New Roman" w:cs="Times New Roman"/>
          <w:b/>
          <w:bCs/>
          <w:sz w:val="32"/>
          <w:szCs w:val="32"/>
        </w:rPr>
      </w:pPr>
    </w:p>
    <w:p w14:paraId="6BEF3D20" w14:textId="77777777" w:rsidR="004014BE" w:rsidRDefault="004014BE">
      <w:pPr>
        <w:pStyle w:val="Default"/>
        <w:rPr>
          <w:rFonts w:ascii="Times New Roman" w:eastAsia="Times New Roman" w:hAnsi="Times New Roman" w:cs="Times New Roman"/>
          <w:b/>
          <w:bCs/>
          <w:sz w:val="32"/>
          <w:szCs w:val="32"/>
        </w:rPr>
      </w:pPr>
    </w:p>
    <w:p w14:paraId="5408F0A1" w14:textId="77777777" w:rsidR="004014BE" w:rsidRDefault="004014BE">
      <w:pPr>
        <w:pStyle w:val="Default"/>
        <w:rPr>
          <w:rFonts w:ascii="Times New Roman" w:eastAsia="Times New Roman" w:hAnsi="Times New Roman" w:cs="Times New Roman"/>
          <w:b/>
          <w:bCs/>
          <w:sz w:val="32"/>
          <w:szCs w:val="32"/>
        </w:rPr>
      </w:pPr>
    </w:p>
    <w:p w14:paraId="76044200" w14:textId="77777777" w:rsidR="004014BE" w:rsidRDefault="00073DB7">
      <w:pPr>
        <w:pStyle w:val="Default"/>
        <w:rPr>
          <w:rFonts w:ascii="Times New Roman" w:eastAsia="Times New Roman" w:hAnsi="Times New Roman" w:cs="Times New Roman"/>
          <w:sz w:val="23"/>
          <w:szCs w:val="23"/>
        </w:rPr>
      </w:pPr>
      <w:r>
        <w:rPr>
          <w:rFonts w:ascii="Times New Roman"/>
          <w:b/>
          <w:bCs/>
          <w:sz w:val="32"/>
          <w:szCs w:val="32"/>
        </w:rPr>
        <w:t>A</w:t>
      </w:r>
      <w:r>
        <w:rPr>
          <w:rFonts w:ascii="Times New Roman"/>
          <w:b/>
          <w:bCs/>
          <w:sz w:val="23"/>
          <w:szCs w:val="23"/>
        </w:rPr>
        <w:t xml:space="preserve">ssessment: </w:t>
      </w:r>
    </w:p>
    <w:p w14:paraId="1C650153"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 xml:space="preserve">Informal: </w:t>
      </w:r>
    </w:p>
    <w:p w14:paraId="69F0826D"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I will observe students</w:t>
      </w:r>
      <w:r>
        <w:rPr>
          <w:rFonts w:hAnsi="Times New Roman"/>
          <w:sz w:val="23"/>
          <w:szCs w:val="23"/>
        </w:rPr>
        <w:t>’</w:t>
      </w:r>
      <w:r>
        <w:rPr>
          <w:rFonts w:hAnsi="Times New Roman"/>
          <w:sz w:val="23"/>
          <w:szCs w:val="23"/>
        </w:rPr>
        <w:t xml:space="preserve"> </w:t>
      </w:r>
      <w:r>
        <w:rPr>
          <w:rFonts w:ascii="Times New Roman"/>
          <w:sz w:val="23"/>
          <w:szCs w:val="23"/>
        </w:rPr>
        <w:t>participation in activities.</w:t>
      </w:r>
    </w:p>
    <w:p w14:paraId="4AC86F0E"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I will observe students as they complete writing their 6</w:t>
      </w:r>
      <w:r>
        <w:rPr>
          <w:rFonts w:hAnsi="Times New Roman"/>
          <w:sz w:val="23"/>
          <w:szCs w:val="23"/>
        </w:rPr>
        <w:t>’</w:t>
      </w:r>
      <w:r>
        <w:rPr>
          <w:rFonts w:ascii="Times New Roman"/>
          <w:sz w:val="23"/>
          <w:szCs w:val="23"/>
        </w:rPr>
        <w:t>s.</w:t>
      </w:r>
    </w:p>
    <w:p w14:paraId="065955AA"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Formal:</w:t>
      </w:r>
    </w:p>
    <w:p w14:paraId="2C380B9D" w14:textId="77777777" w:rsidR="004014BE" w:rsidRDefault="00073DB7">
      <w:pPr>
        <w:pStyle w:val="Default"/>
        <w:rPr>
          <w:rFonts w:ascii="Times New Roman" w:eastAsia="Times New Roman" w:hAnsi="Times New Roman" w:cs="Times New Roman"/>
          <w:sz w:val="23"/>
          <w:szCs w:val="23"/>
        </w:rPr>
      </w:pPr>
      <w:r>
        <w:rPr>
          <w:rFonts w:ascii="Times New Roman"/>
          <w:sz w:val="23"/>
          <w:szCs w:val="23"/>
        </w:rPr>
        <w:t>Students will be tested at the end of the year.</w:t>
      </w:r>
    </w:p>
    <w:p w14:paraId="7D2249FE" w14:textId="77777777" w:rsidR="004014BE" w:rsidRDefault="004014BE">
      <w:pPr>
        <w:pStyle w:val="Default"/>
        <w:rPr>
          <w:rFonts w:ascii="Times New Roman" w:eastAsia="Times New Roman" w:hAnsi="Times New Roman" w:cs="Times New Roman"/>
          <w:sz w:val="25"/>
          <w:szCs w:val="25"/>
        </w:rPr>
      </w:pPr>
    </w:p>
    <w:p w14:paraId="277D8BD0" w14:textId="77777777" w:rsidR="004014BE" w:rsidRDefault="00073DB7">
      <w:pPr>
        <w:pStyle w:val="Default"/>
        <w:rPr>
          <w:rFonts w:ascii="Times New Roman" w:eastAsia="Times New Roman" w:hAnsi="Times New Roman" w:cs="Times New Roman"/>
          <w:b/>
          <w:bCs/>
          <w:sz w:val="23"/>
          <w:szCs w:val="23"/>
        </w:rPr>
      </w:pPr>
      <w:r>
        <w:rPr>
          <w:rFonts w:ascii="Times New Roman"/>
          <w:b/>
          <w:bCs/>
          <w:sz w:val="32"/>
          <w:szCs w:val="32"/>
        </w:rPr>
        <w:t>R</w:t>
      </w:r>
      <w:r>
        <w:rPr>
          <w:rFonts w:ascii="Times New Roman"/>
          <w:b/>
          <w:bCs/>
          <w:sz w:val="23"/>
          <w:szCs w:val="23"/>
        </w:rPr>
        <w:t xml:space="preserve">eflection: </w:t>
      </w:r>
    </w:p>
    <w:p w14:paraId="16696BD4" w14:textId="77777777" w:rsidR="004014BE" w:rsidRDefault="00073DB7">
      <w:pPr>
        <w:pStyle w:val="Default"/>
        <w:rPr>
          <w:rFonts w:ascii="Times New Roman" w:eastAsia="Times New Roman" w:hAnsi="Times New Roman" w:cs="Times New Roman"/>
          <w:b/>
          <w:bCs/>
          <w:color w:val="FF2C21"/>
          <w:sz w:val="23"/>
          <w:szCs w:val="23"/>
        </w:rPr>
      </w:pPr>
      <w:r>
        <w:rPr>
          <w:rFonts w:ascii="Times New Roman"/>
          <w:b/>
          <w:bCs/>
          <w:color w:val="FF2C21"/>
          <w:sz w:val="23"/>
          <w:szCs w:val="23"/>
        </w:rPr>
        <w:t xml:space="preserve">This activity went extremely well. Students did a great job with the one-to-one correspondence activity. I had an awareness of students that were struggling with number identification, and in </w:t>
      </w:r>
      <w:r>
        <w:rPr>
          <w:rFonts w:ascii="Times New Roman"/>
          <w:b/>
          <w:bCs/>
          <w:color w:val="FF2C21"/>
          <w:sz w:val="23"/>
          <w:szCs w:val="23"/>
        </w:rPr>
        <w:t>this instance, it worked out that those students were able to select numbers within their abilities. I also had students count as a whole group in order to avoid any obvious struggling by any particular student. The students were very sharp about the magne</w:t>
      </w:r>
      <w:r>
        <w:rPr>
          <w:rFonts w:ascii="Times New Roman"/>
          <w:b/>
          <w:bCs/>
          <w:color w:val="FF2C21"/>
          <w:sz w:val="23"/>
          <w:szCs w:val="23"/>
        </w:rPr>
        <w:t>ts, and although I</w:t>
      </w:r>
      <w:r>
        <w:rPr>
          <w:rFonts w:hAnsi="Times New Roman"/>
          <w:b/>
          <w:bCs/>
          <w:color w:val="FF2C21"/>
          <w:sz w:val="23"/>
          <w:szCs w:val="23"/>
        </w:rPr>
        <w:t>’</w:t>
      </w:r>
      <w:r>
        <w:rPr>
          <w:rFonts w:ascii="Times New Roman"/>
          <w:b/>
          <w:bCs/>
          <w:color w:val="FF2C21"/>
          <w:sz w:val="23"/>
          <w:szCs w:val="23"/>
        </w:rPr>
        <w:t>d planned to ask them about the magnets, they knew quite a bit. However, I think it was fun for them to play with the clips and magnets. In the future, however, I would try to work out a way to take the number stick back once they had fi</w:t>
      </w:r>
      <w:r>
        <w:rPr>
          <w:rFonts w:ascii="Times New Roman"/>
          <w:b/>
          <w:bCs/>
          <w:color w:val="FF2C21"/>
          <w:sz w:val="23"/>
          <w:szCs w:val="23"/>
        </w:rPr>
        <w:t>nished with them, as opposed to leaving them in front of the students. I think it</w:t>
      </w:r>
      <w:r>
        <w:rPr>
          <w:rFonts w:hAnsi="Times New Roman"/>
          <w:b/>
          <w:bCs/>
          <w:color w:val="FF2C21"/>
          <w:sz w:val="23"/>
          <w:szCs w:val="23"/>
        </w:rPr>
        <w:t>’</w:t>
      </w:r>
      <w:r>
        <w:rPr>
          <w:rFonts w:ascii="Times New Roman"/>
          <w:b/>
          <w:bCs/>
          <w:color w:val="FF2C21"/>
          <w:sz w:val="23"/>
          <w:szCs w:val="23"/>
        </w:rPr>
        <w:t>s important to leave the numbers out for potential extension, such as naming large numbers or ordering them, but still having students be able to focus on counting their clas</w:t>
      </w:r>
      <w:r>
        <w:rPr>
          <w:rFonts w:ascii="Times New Roman"/>
          <w:b/>
          <w:bCs/>
          <w:color w:val="FF2C21"/>
          <w:sz w:val="23"/>
          <w:szCs w:val="23"/>
        </w:rPr>
        <w:t xml:space="preserve">smates as well. Some students became fixated on lining up their paper clips perfectly, etc. </w:t>
      </w:r>
    </w:p>
    <w:p w14:paraId="655A5F82" w14:textId="77777777" w:rsidR="004014BE" w:rsidRDefault="004014BE">
      <w:pPr>
        <w:pStyle w:val="Default"/>
        <w:rPr>
          <w:rFonts w:ascii="Times New Roman" w:eastAsia="Times New Roman" w:hAnsi="Times New Roman" w:cs="Times New Roman"/>
          <w:b/>
          <w:bCs/>
          <w:color w:val="FF2C21"/>
          <w:sz w:val="23"/>
          <w:szCs w:val="23"/>
        </w:rPr>
      </w:pPr>
    </w:p>
    <w:p w14:paraId="570EE09B" w14:textId="77777777" w:rsidR="004014BE" w:rsidRDefault="00073DB7">
      <w:pPr>
        <w:pStyle w:val="Default"/>
      </w:pPr>
      <w:r>
        <w:rPr>
          <w:rFonts w:ascii="Times New Roman"/>
          <w:b/>
          <w:bCs/>
          <w:color w:val="FF2C21"/>
          <w:sz w:val="23"/>
          <w:szCs w:val="23"/>
        </w:rPr>
        <w:t>This was my second number writing lesson with the students, so they were familiar with how it was going to go. It was in my observation that they learn their numb</w:t>
      </w:r>
      <w:r>
        <w:rPr>
          <w:rFonts w:ascii="Times New Roman"/>
          <w:b/>
          <w:bCs/>
          <w:color w:val="FF2C21"/>
          <w:sz w:val="23"/>
          <w:szCs w:val="23"/>
        </w:rPr>
        <w:t xml:space="preserve">ers and letters of the week in a pretty routine way. Students held their attention to learn how to write the number 6, and eagerly went to their tables to practice with play dough. Some students still needed review on how to make the </w:t>
      </w:r>
      <w:r>
        <w:rPr>
          <w:rFonts w:hAnsi="Times New Roman"/>
          <w:b/>
          <w:bCs/>
          <w:color w:val="FF2C21"/>
          <w:sz w:val="23"/>
          <w:szCs w:val="23"/>
        </w:rPr>
        <w:t>“</w:t>
      </w:r>
      <w:r>
        <w:rPr>
          <w:rFonts w:ascii="Times New Roman"/>
          <w:b/>
          <w:bCs/>
          <w:color w:val="FF2C21"/>
          <w:sz w:val="23"/>
          <w:szCs w:val="23"/>
        </w:rPr>
        <w:t>snake</w:t>
      </w:r>
      <w:r>
        <w:rPr>
          <w:rFonts w:hAnsi="Times New Roman"/>
          <w:b/>
          <w:bCs/>
          <w:color w:val="FF2C21"/>
          <w:sz w:val="23"/>
          <w:szCs w:val="23"/>
        </w:rPr>
        <w:t>”</w:t>
      </w:r>
      <w:r>
        <w:rPr>
          <w:rFonts w:hAnsi="Times New Roman"/>
          <w:b/>
          <w:bCs/>
          <w:color w:val="FF2C21"/>
          <w:sz w:val="23"/>
          <w:szCs w:val="23"/>
        </w:rPr>
        <w:t xml:space="preserve"> </w:t>
      </w:r>
      <w:r>
        <w:rPr>
          <w:rFonts w:ascii="Times New Roman"/>
          <w:b/>
          <w:bCs/>
          <w:color w:val="FF2C21"/>
          <w:sz w:val="23"/>
          <w:szCs w:val="23"/>
        </w:rPr>
        <w:t>to form the nu</w:t>
      </w:r>
      <w:r>
        <w:rPr>
          <w:rFonts w:ascii="Times New Roman"/>
          <w:b/>
          <w:bCs/>
          <w:color w:val="FF2C21"/>
          <w:sz w:val="23"/>
          <w:szCs w:val="23"/>
        </w:rPr>
        <w:t xml:space="preserve">mber, but all of them were able to complete them. They also did a great job with the chalk boards. I was concerned with the length of the lesson, but because we switched up </w:t>
      </w:r>
      <w:r>
        <w:rPr>
          <w:rFonts w:ascii="Times New Roman"/>
          <w:b/>
          <w:bCs/>
          <w:color w:val="FF2C21"/>
          <w:sz w:val="23"/>
          <w:szCs w:val="23"/>
        </w:rPr>
        <w:lastRenderedPageBreak/>
        <w:t xml:space="preserve">the activity 3 times, it went well. If I were to do the same lesson in the future, </w:t>
      </w:r>
      <w:r>
        <w:rPr>
          <w:rFonts w:ascii="Times New Roman"/>
          <w:b/>
          <w:bCs/>
          <w:color w:val="FF2C21"/>
          <w:sz w:val="23"/>
          <w:szCs w:val="23"/>
        </w:rPr>
        <w:t xml:space="preserve">I would consider adding more intentional transitions in between, or even a brain break. </w:t>
      </w:r>
    </w:p>
    <w:sectPr w:rsidR="004014BE">
      <w:headerReference w:type="default" r:id="rId7"/>
      <w:footerReference w:type="default" r:id="rId8"/>
      <w:headerReference w:type="first" r:id="rId9"/>
      <w:footerReference w:type="first" r:id="rId10"/>
      <w:pgSz w:w="12240" w:h="16340"/>
      <w:pgMar w:top="1519" w:right="787" w:bottom="1028" w:left="154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C38BE" w14:textId="77777777" w:rsidR="00073DB7" w:rsidRDefault="00073DB7">
      <w:r>
        <w:separator/>
      </w:r>
    </w:p>
  </w:endnote>
  <w:endnote w:type="continuationSeparator" w:id="0">
    <w:p w14:paraId="5FD21AAD" w14:textId="77777777" w:rsidR="00073DB7" w:rsidRDefault="0007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3798" w14:textId="77777777" w:rsidR="004014BE" w:rsidRDefault="004014BE">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866B" w14:textId="77777777" w:rsidR="004014BE" w:rsidRDefault="004014B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9E60A" w14:textId="77777777" w:rsidR="00073DB7" w:rsidRDefault="00073DB7">
      <w:r>
        <w:separator/>
      </w:r>
    </w:p>
  </w:footnote>
  <w:footnote w:type="continuationSeparator" w:id="0">
    <w:p w14:paraId="0068E8FB" w14:textId="77777777" w:rsidR="00073DB7" w:rsidRDefault="00073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BF54F" w14:textId="77777777" w:rsidR="004014BE" w:rsidRDefault="004014BE">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BE48D" w14:textId="77777777" w:rsidR="004014BE" w:rsidRDefault="004014B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BE"/>
    <w:rsid w:val="00073DB7"/>
    <w:rsid w:val="004014BE"/>
    <w:rsid w:val="0060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5CF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Arial"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3118</Characters>
  <Application>Microsoft Macintosh Word</Application>
  <DocSecurity>0</DocSecurity>
  <Lines>25</Lines>
  <Paragraphs>7</Paragraphs>
  <ScaleCrop>false</ScaleCrop>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Carson M. Fuchs</cp:lastModifiedBy>
  <cp:revision>2</cp:revision>
  <dcterms:created xsi:type="dcterms:W3CDTF">2017-03-08T03:54:00Z</dcterms:created>
  <dcterms:modified xsi:type="dcterms:W3CDTF">2017-03-08T03:54:00Z</dcterms:modified>
</cp:coreProperties>
</file>